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E81F0B" w14:textId="29E0C816" w:rsidR="00425021" w:rsidRPr="00A77732" w:rsidRDefault="00425021" w:rsidP="00E84BB1">
      <w:pPr>
        <w:spacing w:after="0" w:line="240" w:lineRule="auto"/>
        <w:jc w:val="center"/>
        <w:rPr>
          <w:rFonts w:ascii="Times New Roman" w:hAnsi="Times New Roman" w:cs="Times New Roman"/>
          <w:b/>
          <w:bCs/>
        </w:rPr>
      </w:pPr>
      <w:r w:rsidRPr="00A77732">
        <w:rPr>
          <w:rFonts w:ascii="Times New Roman" w:hAnsi="Times New Roman" w:cs="Times New Roman"/>
          <w:b/>
          <w:bCs/>
        </w:rPr>
        <w:t>ACCUSARS: SFA Breakout Groups Placem</w:t>
      </w:r>
      <w:r w:rsidR="00E84BB1">
        <w:rPr>
          <w:rFonts w:ascii="Times New Roman" w:hAnsi="Times New Roman" w:cs="Times New Roman"/>
          <w:b/>
          <w:bCs/>
        </w:rPr>
        <w:t>at</w:t>
      </w:r>
    </w:p>
    <w:p w14:paraId="2EFBC53C" w14:textId="0120DE1E" w:rsidR="00425021" w:rsidRDefault="00425021" w:rsidP="00425021">
      <w:pPr>
        <w:spacing w:after="0" w:line="240" w:lineRule="auto"/>
        <w:rPr>
          <w:rFonts w:ascii="Times New Roman" w:hAnsi="Times New Roman" w:cs="Times New Roman"/>
          <w:b/>
          <w:bCs/>
        </w:rPr>
      </w:pPr>
    </w:p>
    <w:p w14:paraId="74C1F08A" w14:textId="77777777" w:rsidR="009912C8" w:rsidRPr="00C143CF" w:rsidRDefault="009912C8" w:rsidP="009912C8">
      <w:pPr>
        <w:spacing w:after="0" w:line="240" w:lineRule="auto"/>
        <w:rPr>
          <w:rFonts w:ascii="Times New Roman" w:hAnsi="Times New Roman" w:cs="Times New Roman"/>
          <w:b/>
          <w:bCs/>
        </w:rPr>
      </w:pPr>
      <w:r>
        <w:rPr>
          <w:rFonts w:ascii="Times New Roman" w:hAnsi="Times New Roman" w:cs="Times New Roman"/>
          <w:b/>
          <w:bCs/>
        </w:rPr>
        <w:t xml:space="preserve">Theme VI. </w:t>
      </w:r>
      <w:r w:rsidRPr="00C143CF">
        <w:rPr>
          <w:rFonts w:ascii="Times New Roman" w:hAnsi="Times New Roman" w:cs="Times New Roman"/>
          <w:b/>
          <w:bCs/>
        </w:rPr>
        <w:t>Environmental</w:t>
      </w:r>
      <w:r>
        <w:rPr>
          <w:rFonts w:ascii="Times New Roman" w:hAnsi="Times New Roman" w:cs="Times New Roman"/>
          <w:b/>
          <w:bCs/>
        </w:rPr>
        <w:t xml:space="preserve"> </w:t>
      </w:r>
      <w:r w:rsidRPr="00BB4082">
        <w:rPr>
          <w:rFonts w:ascii="Times New Roman" w:hAnsi="Times New Roman" w:cs="Times New Roman"/>
          <w:b/>
          <w:bCs/>
        </w:rPr>
        <w:t>(In / To)</w:t>
      </w:r>
    </w:p>
    <w:p w14:paraId="643083C6" w14:textId="77777777" w:rsidR="009912C8" w:rsidRDefault="009912C8" w:rsidP="00425021">
      <w:pPr>
        <w:spacing w:after="0" w:line="240" w:lineRule="auto"/>
        <w:rPr>
          <w:rFonts w:ascii="Times New Roman" w:hAnsi="Times New Roman" w:cs="Times New Roman"/>
          <w:b/>
          <w:bCs/>
        </w:rPr>
      </w:pPr>
    </w:p>
    <w:p w14:paraId="2BF79419" w14:textId="19922463" w:rsidR="009912C8" w:rsidRDefault="009912C8" w:rsidP="009912C8">
      <w:pPr>
        <w:spacing w:after="0" w:line="240" w:lineRule="auto"/>
        <w:rPr>
          <w:rFonts w:ascii="Times New Roman" w:hAnsi="Times New Roman" w:cs="Times New Roman"/>
        </w:rPr>
      </w:pPr>
      <w:r>
        <w:rPr>
          <w:rFonts w:ascii="Times New Roman" w:hAnsi="Times New Roman" w:cs="Times New Roman"/>
        </w:rPr>
        <w:t xml:space="preserve">This placemat outlines the threats, risks, and challenges </w:t>
      </w:r>
      <w:r w:rsidRPr="00B7536C">
        <w:rPr>
          <w:rFonts w:ascii="Times New Roman" w:hAnsi="Times New Roman" w:cs="Times New Roman"/>
          <w:i/>
          <w:iCs/>
        </w:rPr>
        <w:t>in</w:t>
      </w:r>
      <w:r>
        <w:rPr>
          <w:rFonts w:ascii="Times New Roman" w:hAnsi="Times New Roman" w:cs="Times New Roman"/>
          <w:i/>
          <w:iCs/>
        </w:rPr>
        <w:t xml:space="preserve"> and</w:t>
      </w:r>
      <w:r w:rsidRPr="00B7536C">
        <w:rPr>
          <w:rFonts w:ascii="Times New Roman" w:hAnsi="Times New Roman" w:cs="Times New Roman"/>
          <w:i/>
          <w:iCs/>
        </w:rPr>
        <w:t xml:space="preserve"> to</w:t>
      </w:r>
      <w:r>
        <w:rPr>
          <w:rFonts w:ascii="Times New Roman" w:hAnsi="Times New Roman" w:cs="Times New Roman"/>
        </w:rPr>
        <w:t xml:space="preserve"> the Arctic associated with the Environmental theme. Using extracts of quotes and statements from the six recent US official documents (see below) on Arctic strategy, these threats, risks, and challenges are organized into sections relevant to the </w:t>
      </w:r>
      <w:r w:rsidR="009B5AE4">
        <w:rPr>
          <w:rFonts w:ascii="Times New Roman" w:hAnsi="Times New Roman" w:cs="Times New Roman"/>
        </w:rPr>
        <w:t>e</w:t>
      </w:r>
      <w:r>
        <w:rPr>
          <w:rFonts w:ascii="Times New Roman" w:hAnsi="Times New Roman" w:cs="Times New Roman"/>
        </w:rPr>
        <w:t>nvironmental dimension of the Arctic, namely:</w:t>
      </w:r>
    </w:p>
    <w:p w14:paraId="53F93BBA" w14:textId="77777777" w:rsidR="009912C8" w:rsidRDefault="009912C8" w:rsidP="009912C8">
      <w:pPr>
        <w:spacing w:after="0" w:line="240" w:lineRule="auto"/>
        <w:ind w:left="284"/>
        <w:rPr>
          <w:rFonts w:ascii="Times New Roman" w:hAnsi="Times New Roman" w:cs="Times New Roman"/>
        </w:rPr>
      </w:pPr>
    </w:p>
    <w:p w14:paraId="1B7534B3" w14:textId="5EB4209B" w:rsidR="009912C8" w:rsidRPr="00C8026C" w:rsidRDefault="009912C8" w:rsidP="009912C8">
      <w:pPr>
        <w:spacing w:after="0" w:line="240" w:lineRule="auto"/>
        <w:rPr>
          <w:rFonts w:ascii="Times New Roman" w:hAnsi="Times New Roman" w:cs="Times New Roman"/>
        </w:rPr>
      </w:pPr>
      <w:r w:rsidRPr="00C8026C">
        <w:rPr>
          <w:rFonts w:ascii="Times New Roman" w:hAnsi="Times New Roman" w:cs="Times New Roman"/>
        </w:rPr>
        <w:t xml:space="preserve">• </w:t>
      </w:r>
      <w:r w:rsidR="00C8026C" w:rsidRPr="00C8026C">
        <w:rPr>
          <w:rFonts w:ascii="Times New Roman" w:hAnsi="Times New Roman" w:cs="Times New Roman"/>
        </w:rPr>
        <w:t>Changing Physical Environment / Rising Temperatures</w:t>
      </w:r>
    </w:p>
    <w:p w14:paraId="7A73809B" w14:textId="7393F0EE" w:rsidR="009912C8" w:rsidRPr="001F5502" w:rsidRDefault="009912C8" w:rsidP="001F5502">
      <w:pPr>
        <w:spacing w:after="0" w:line="240" w:lineRule="auto"/>
        <w:rPr>
          <w:rFonts w:ascii="Times New Roman" w:hAnsi="Times New Roman" w:cs="Times New Roman"/>
        </w:rPr>
      </w:pPr>
      <w:r w:rsidRPr="001F5502">
        <w:rPr>
          <w:rFonts w:ascii="Times New Roman" w:hAnsi="Times New Roman" w:cs="Times New Roman"/>
        </w:rPr>
        <w:t xml:space="preserve">• </w:t>
      </w:r>
      <w:r w:rsidR="001F5502" w:rsidRPr="001F5502">
        <w:rPr>
          <w:rFonts w:ascii="Times New Roman" w:hAnsi="Times New Roman" w:cs="Times New Roman"/>
        </w:rPr>
        <w:t>Operating Environment</w:t>
      </w:r>
    </w:p>
    <w:p w14:paraId="3C19A262" w14:textId="3B49F2EE" w:rsidR="009912C8" w:rsidRPr="001C5F40" w:rsidRDefault="009912C8" w:rsidP="001C5F40">
      <w:pPr>
        <w:spacing w:after="0" w:line="240" w:lineRule="auto"/>
        <w:rPr>
          <w:rFonts w:ascii="Times New Roman" w:hAnsi="Times New Roman" w:cs="Times New Roman"/>
          <w:color w:val="FF0000"/>
        </w:rPr>
      </w:pPr>
      <w:r w:rsidRPr="001C5F40">
        <w:rPr>
          <w:rFonts w:ascii="Times New Roman" w:hAnsi="Times New Roman" w:cs="Times New Roman"/>
        </w:rPr>
        <w:t xml:space="preserve">• </w:t>
      </w:r>
      <w:r w:rsidR="001C5F40" w:rsidRPr="001C5F40">
        <w:rPr>
          <w:rFonts w:ascii="Times New Roman" w:hAnsi="Times New Roman" w:cs="Times New Roman"/>
        </w:rPr>
        <w:t>Environmental Changes Creating Second-Order Security Threats</w:t>
      </w:r>
      <w:r w:rsidRPr="001C5F40">
        <w:rPr>
          <w:rFonts w:ascii="Times New Roman" w:hAnsi="Times New Roman" w:cs="Times New Roman"/>
        </w:rPr>
        <w:t xml:space="preserve"> </w:t>
      </w:r>
    </w:p>
    <w:p w14:paraId="7AAFB66F" w14:textId="592B66F9" w:rsidR="009912C8" w:rsidRPr="007C38BE" w:rsidRDefault="009912C8" w:rsidP="007C38BE">
      <w:pPr>
        <w:spacing w:after="0" w:line="240" w:lineRule="auto"/>
        <w:rPr>
          <w:rFonts w:ascii="Times New Roman" w:hAnsi="Times New Roman" w:cs="Times New Roman"/>
          <w:b/>
          <w:bCs/>
        </w:rPr>
      </w:pPr>
      <w:r w:rsidRPr="007C38BE">
        <w:rPr>
          <w:rFonts w:ascii="Times New Roman" w:hAnsi="Times New Roman" w:cs="Times New Roman"/>
        </w:rPr>
        <w:t xml:space="preserve">• </w:t>
      </w:r>
      <w:r w:rsidR="007C38BE" w:rsidRPr="007C38BE">
        <w:rPr>
          <w:rFonts w:ascii="Times New Roman" w:hAnsi="Times New Roman" w:cs="Times New Roman"/>
        </w:rPr>
        <w:t xml:space="preserve">Impact on Arctic Communities </w:t>
      </w:r>
    </w:p>
    <w:p w14:paraId="3272CAB9" w14:textId="58CA3BA6" w:rsidR="009912C8" w:rsidRDefault="009912C8" w:rsidP="00425021">
      <w:pPr>
        <w:spacing w:after="0" w:line="240" w:lineRule="auto"/>
        <w:rPr>
          <w:rFonts w:ascii="Times New Roman" w:hAnsi="Times New Roman" w:cs="Times New Roman"/>
          <w:b/>
          <w:bCs/>
        </w:rPr>
      </w:pPr>
    </w:p>
    <w:p w14:paraId="0BCA5947" w14:textId="5F8604B4" w:rsidR="00425021" w:rsidRPr="00F57B95" w:rsidRDefault="00425021" w:rsidP="00425021">
      <w:pPr>
        <w:spacing w:after="0" w:line="240" w:lineRule="auto"/>
        <w:rPr>
          <w:rFonts w:ascii="Times New Roman" w:hAnsi="Times New Roman" w:cs="Times New Roman"/>
        </w:rPr>
      </w:pPr>
      <w:r w:rsidRPr="00A77732">
        <w:rPr>
          <w:rFonts w:ascii="Times New Roman" w:hAnsi="Times New Roman" w:cs="Times New Roman"/>
          <w:u w:val="single"/>
        </w:rPr>
        <w:t>US Arctic Policy: 6 Official Documents and Statements</w:t>
      </w:r>
      <w:r w:rsidR="00F57B95">
        <w:rPr>
          <w:rFonts w:ascii="Times New Roman" w:hAnsi="Times New Roman" w:cs="Times New Roman"/>
        </w:rPr>
        <w:tab/>
      </w:r>
      <w:r w:rsidR="00F57B95">
        <w:rPr>
          <w:rFonts w:ascii="Times New Roman" w:hAnsi="Times New Roman" w:cs="Times New Roman"/>
        </w:rPr>
        <w:tab/>
        <w:t>(Full references on last page)</w:t>
      </w:r>
    </w:p>
    <w:p w14:paraId="6CCFC165" w14:textId="77777777" w:rsidR="00425021" w:rsidRPr="00A77732" w:rsidRDefault="00425021" w:rsidP="00425021">
      <w:pPr>
        <w:spacing w:after="0" w:line="240" w:lineRule="auto"/>
        <w:rPr>
          <w:rFonts w:ascii="Times New Roman" w:hAnsi="Times New Roman" w:cs="Times New Roman"/>
          <w:b/>
          <w:bCs/>
        </w:rPr>
      </w:pPr>
    </w:p>
    <w:p w14:paraId="793B4044"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Navy: Strategic Outlook for the Arctic</w:t>
      </w:r>
      <w:r>
        <w:rPr>
          <w:rFonts w:ascii="Times New Roman" w:hAnsi="Times New Roman" w:cs="Times New Roman"/>
        </w:rPr>
        <w:t>, January 2019</w:t>
      </w:r>
      <w:r w:rsidRPr="00DB5247">
        <w:rPr>
          <w:rFonts w:ascii="Times New Roman" w:hAnsi="Times New Roman" w:cs="Times New Roman"/>
        </w:rPr>
        <w:t xml:space="preserve"> </w:t>
      </w:r>
    </w:p>
    <w:p w14:paraId="711D6537"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Coast Guard: Arctic Strategic Outlook</w:t>
      </w:r>
      <w:r>
        <w:rPr>
          <w:rFonts w:ascii="Times New Roman" w:hAnsi="Times New Roman" w:cs="Times New Roman"/>
        </w:rPr>
        <w:t>, April 2019</w:t>
      </w:r>
    </w:p>
    <w:p w14:paraId="0FC0DA35" w14:textId="77777777" w:rsidR="00425021" w:rsidRPr="00DB5247"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DoD: Arctic Strategy</w:t>
      </w:r>
      <w:r>
        <w:rPr>
          <w:rFonts w:ascii="Times New Roman" w:hAnsi="Times New Roman" w:cs="Times New Roman"/>
        </w:rPr>
        <w:t xml:space="preserve">, June 2019 </w:t>
      </w:r>
    </w:p>
    <w:p w14:paraId="747FD408" w14:textId="77777777" w:rsidR="00425021" w:rsidRPr="006041CE" w:rsidRDefault="00425021" w:rsidP="00425021">
      <w:pPr>
        <w:spacing w:after="0" w:line="240" w:lineRule="auto"/>
        <w:ind w:right="-284"/>
        <w:rPr>
          <w:rFonts w:ascii="Times New Roman" w:hAnsi="Times New Roman" w:cs="Times New Roman"/>
        </w:rPr>
      </w:pPr>
      <w:r>
        <w:rPr>
          <w:rFonts w:ascii="Times New Roman" w:hAnsi="Times New Roman" w:cs="Times New Roman"/>
        </w:rPr>
        <w:t xml:space="preserve">• </w:t>
      </w:r>
      <w:r w:rsidRPr="006041CE">
        <w:rPr>
          <w:rFonts w:ascii="Times New Roman" w:hAnsi="Times New Roman" w:cs="Times New Roman"/>
        </w:rPr>
        <w:t>General Terrence O’Shaughnessy</w:t>
      </w:r>
      <w:r>
        <w:rPr>
          <w:rFonts w:ascii="Times New Roman" w:hAnsi="Times New Roman" w:cs="Times New Roman"/>
        </w:rPr>
        <w:t>:</w:t>
      </w:r>
      <w:r w:rsidRPr="006041CE">
        <w:rPr>
          <w:rFonts w:ascii="Times New Roman" w:hAnsi="Times New Roman" w:cs="Times New Roman"/>
        </w:rPr>
        <w:t xml:space="preserve"> Statement before Senate Armed Services Committee, February 2020</w:t>
      </w:r>
      <w:r>
        <w:rPr>
          <w:rFonts w:ascii="Times New Roman" w:hAnsi="Times New Roman" w:cs="Times New Roman"/>
        </w:rPr>
        <w:t xml:space="preserve"> </w:t>
      </w:r>
    </w:p>
    <w:p w14:paraId="66F61A42"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5B16C2">
        <w:rPr>
          <w:rFonts w:ascii="Times New Roman" w:hAnsi="Times New Roman" w:cs="Times New Roman"/>
        </w:rPr>
        <w:t xml:space="preserve">White House: Memorandum </w:t>
      </w:r>
      <w:r>
        <w:rPr>
          <w:rFonts w:ascii="Times New Roman" w:hAnsi="Times New Roman" w:cs="Times New Roman"/>
        </w:rPr>
        <w:t xml:space="preserve">- </w:t>
      </w:r>
      <w:r w:rsidRPr="005B16C2">
        <w:rPr>
          <w:rFonts w:ascii="Times New Roman" w:hAnsi="Times New Roman" w:cs="Times New Roman"/>
        </w:rPr>
        <w:t>Arctic and Antarctic Regions</w:t>
      </w:r>
      <w:r>
        <w:rPr>
          <w:rFonts w:ascii="Times New Roman" w:hAnsi="Times New Roman" w:cs="Times New Roman"/>
        </w:rPr>
        <w:t xml:space="preserve">, June 2020 </w:t>
      </w:r>
    </w:p>
    <w:p w14:paraId="0A5A50CA"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US Air Force: Arctic Strategy, July 2020</w:t>
      </w:r>
      <w:r w:rsidRPr="005B16C2">
        <w:rPr>
          <w:rFonts w:ascii="Times New Roman" w:hAnsi="Times New Roman" w:cs="Times New Roman"/>
        </w:rPr>
        <w:t xml:space="preserve"> </w:t>
      </w:r>
    </w:p>
    <w:p w14:paraId="45D9FDB2" w14:textId="77777777" w:rsidR="00425021" w:rsidRDefault="00425021" w:rsidP="00425021">
      <w:pPr>
        <w:spacing w:after="0" w:line="240" w:lineRule="auto"/>
        <w:rPr>
          <w:rFonts w:ascii="Times New Roman" w:hAnsi="Times New Roman" w:cs="Times New Roman"/>
        </w:rPr>
      </w:pPr>
    </w:p>
    <w:p w14:paraId="015196DF" w14:textId="77777777" w:rsidR="00425021" w:rsidRDefault="00425021" w:rsidP="00425021">
      <w:pPr>
        <w:spacing w:after="0" w:line="240" w:lineRule="auto"/>
        <w:rPr>
          <w:rFonts w:ascii="Times New Roman" w:hAnsi="Times New Roman" w:cs="Times New Roman"/>
          <w:b/>
          <w:bCs/>
        </w:rPr>
      </w:pPr>
    </w:p>
    <w:p w14:paraId="1B9334B5" w14:textId="4FBCC833" w:rsidR="00425021" w:rsidRPr="00C143CF" w:rsidRDefault="00425021" w:rsidP="00164BC5">
      <w:pPr>
        <w:spacing w:after="0" w:line="240" w:lineRule="auto"/>
        <w:jc w:val="center"/>
        <w:rPr>
          <w:rFonts w:ascii="Times New Roman" w:hAnsi="Times New Roman" w:cs="Times New Roman"/>
          <w:b/>
          <w:bCs/>
        </w:rPr>
      </w:pPr>
      <w:bookmarkStart w:id="0" w:name="_Hlk51074126"/>
      <w:r w:rsidRPr="00C143CF">
        <w:rPr>
          <w:rFonts w:ascii="Times New Roman" w:hAnsi="Times New Roman" w:cs="Times New Roman"/>
          <w:b/>
          <w:bCs/>
        </w:rPr>
        <w:t>Environmental</w:t>
      </w:r>
      <w:r w:rsidR="00164BC5">
        <w:rPr>
          <w:rFonts w:ascii="Times New Roman" w:hAnsi="Times New Roman" w:cs="Times New Roman"/>
          <w:b/>
          <w:bCs/>
        </w:rPr>
        <w:t xml:space="preserve"> Theme</w:t>
      </w:r>
    </w:p>
    <w:bookmarkEnd w:id="0"/>
    <w:p w14:paraId="7959B73A" w14:textId="140D12F7" w:rsidR="00425021" w:rsidRDefault="00425021" w:rsidP="00425021">
      <w:pPr>
        <w:spacing w:after="0" w:line="240" w:lineRule="auto"/>
        <w:rPr>
          <w:rFonts w:ascii="Times New Roman" w:hAnsi="Times New Roman" w:cs="Times New Roman"/>
        </w:rPr>
      </w:pPr>
    </w:p>
    <w:p w14:paraId="01D7241C" w14:textId="18CEF087" w:rsidR="00425021" w:rsidRPr="00F3048A" w:rsidRDefault="00425021" w:rsidP="00425021">
      <w:pPr>
        <w:spacing w:after="0" w:line="240" w:lineRule="auto"/>
        <w:rPr>
          <w:rFonts w:ascii="Times New Roman" w:hAnsi="Times New Roman" w:cs="Times New Roman"/>
          <w:u w:val="single"/>
        </w:rPr>
      </w:pPr>
      <w:bookmarkStart w:id="1" w:name="_Hlk51074255"/>
      <w:r w:rsidRPr="00F3048A">
        <w:rPr>
          <w:rFonts w:ascii="Times New Roman" w:hAnsi="Times New Roman" w:cs="Times New Roman"/>
          <w:u w:val="single"/>
        </w:rPr>
        <w:t>Changing Physical Environment</w:t>
      </w:r>
      <w:r>
        <w:rPr>
          <w:rFonts w:ascii="Times New Roman" w:hAnsi="Times New Roman" w:cs="Times New Roman"/>
          <w:u w:val="single"/>
        </w:rPr>
        <w:t xml:space="preserve"> / Rising Temperatures</w:t>
      </w:r>
      <w:bookmarkEnd w:id="1"/>
    </w:p>
    <w:p w14:paraId="3590F959" w14:textId="77777777" w:rsidR="00425021" w:rsidRDefault="00425021" w:rsidP="00425021">
      <w:pPr>
        <w:spacing w:after="0" w:line="240" w:lineRule="auto"/>
        <w:rPr>
          <w:rFonts w:ascii="Times New Roman" w:hAnsi="Times New Roman" w:cs="Times New Roman"/>
        </w:rPr>
      </w:pPr>
    </w:p>
    <w:p w14:paraId="15BAA780"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w:t>
      </w:r>
      <w:r w:rsidRPr="00DF0AB5">
        <w:rPr>
          <w:rFonts w:ascii="Times New Roman" w:hAnsi="Times New Roman" w:cs="Times New Roman"/>
        </w:rPr>
        <w:t>The Arctic’s physical environment continues to change, including through diminished sea ice coverage, declining snow cover, and melting ice sheets. Temperatures across the Arctic region are increasing more than twice as fast as global average temperatures, accompanied by thawing permafrost and loss of sea ice and glacier mass. Diminishing Arctic sea ice is opening new shipping lanes and increasing access to natural resources during the summer months. If the warming trends continue at the current rate, Arctic</w:t>
      </w:r>
      <w:r>
        <w:rPr>
          <w:rFonts w:ascii="Times New Roman" w:hAnsi="Times New Roman" w:cs="Times New Roman"/>
        </w:rPr>
        <w:t xml:space="preserve"> </w:t>
      </w:r>
      <w:r w:rsidRPr="00DF0AB5">
        <w:rPr>
          <w:rFonts w:ascii="Times New Roman" w:hAnsi="Times New Roman" w:cs="Times New Roman"/>
        </w:rPr>
        <w:t xml:space="preserve">wide sea ice loss may result in nearly ice-free late summers by the 2040s. </w:t>
      </w:r>
      <w:bookmarkStart w:id="2" w:name="_Hlk50892487"/>
      <w:r w:rsidRPr="00DF0AB5">
        <w:rPr>
          <w:rFonts w:ascii="Times New Roman" w:hAnsi="Times New Roman" w:cs="Times New Roman"/>
        </w:rPr>
        <w:t xml:space="preserve">Thawing permafrost, compounded by storm surge and coastal erosion, adversely affects infrastructure, including DoD installations, and complicates the development of new and resilient DoD infrastructure. </w:t>
      </w:r>
      <w:bookmarkStart w:id="3" w:name="_Hlk50892394"/>
      <w:bookmarkEnd w:id="2"/>
      <w:r w:rsidRPr="00DF0AB5">
        <w:rPr>
          <w:rFonts w:ascii="Times New Roman" w:hAnsi="Times New Roman" w:cs="Times New Roman"/>
        </w:rPr>
        <w:t>The physical effects of the changing Arctic frontier are also causing some local communities to adapt</w:t>
      </w:r>
      <w:r>
        <w:rPr>
          <w:rFonts w:ascii="Times New Roman" w:hAnsi="Times New Roman" w:cs="Times New Roman"/>
        </w:rPr>
        <w:t xml:space="preserve"> </w:t>
      </w:r>
      <w:r w:rsidRPr="00544F05">
        <w:rPr>
          <w:rFonts w:ascii="Times New Roman" w:hAnsi="Times New Roman" w:cs="Times New Roman"/>
        </w:rPr>
        <w:t xml:space="preserve">by relocating. </w:t>
      </w:r>
      <w:bookmarkEnd w:id="3"/>
      <w:r w:rsidRPr="00544F05">
        <w:rPr>
          <w:rFonts w:ascii="Times New Roman" w:hAnsi="Times New Roman" w:cs="Times New Roman"/>
        </w:rPr>
        <w:t>Even so, the Arctic continues to be characterized by harsh conditions, including extremes of cold and darkness, which impose specific requirements for operating and sustaining Joint Force capabilities in the region.</w:t>
      </w:r>
      <w:r>
        <w:rPr>
          <w:rFonts w:ascii="Times New Roman" w:hAnsi="Times New Roman" w:cs="Times New Roman"/>
        </w:rPr>
        <w:t xml:space="preserve"> (DoD, AS, 3-4)</w:t>
      </w:r>
    </w:p>
    <w:p w14:paraId="34B88DA7" w14:textId="57C3F7CA" w:rsidR="00425021" w:rsidRPr="005B40DC"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001F5502">
        <w:rPr>
          <w:rFonts w:ascii="Times New Roman" w:hAnsi="Times New Roman" w:cs="Times New Roman"/>
        </w:rPr>
        <w:t>N</w:t>
      </w:r>
      <w:r w:rsidRPr="005B40DC">
        <w:rPr>
          <w:rFonts w:ascii="Times New Roman" w:hAnsi="Times New Roman" w:cs="Times New Roman"/>
        </w:rPr>
        <w:t>atural disasters</w:t>
      </w:r>
      <w:r>
        <w:rPr>
          <w:rFonts w:ascii="Times New Roman" w:hAnsi="Times New Roman" w:cs="Times New Roman"/>
        </w:rPr>
        <w:t xml:space="preserve"> are</w:t>
      </w:r>
      <w:r w:rsidRPr="005B40DC">
        <w:rPr>
          <w:rFonts w:ascii="Times New Roman" w:hAnsi="Times New Roman" w:cs="Times New Roman"/>
        </w:rPr>
        <w:t xml:space="preserve"> associated with environmental conditions </w:t>
      </w:r>
      <w:r w:rsidR="001F5502">
        <w:rPr>
          <w:rFonts w:ascii="Times New Roman" w:hAnsi="Times New Roman" w:cs="Times New Roman"/>
        </w:rPr>
        <w:t xml:space="preserve">caused by </w:t>
      </w:r>
      <w:r w:rsidRPr="005B40DC">
        <w:rPr>
          <w:rFonts w:ascii="Times New Roman" w:hAnsi="Times New Roman" w:cs="Times New Roman"/>
        </w:rPr>
        <w:t>climate change</w:t>
      </w:r>
      <w:r w:rsidR="001F5502">
        <w:rPr>
          <w:rFonts w:ascii="Times New Roman" w:hAnsi="Times New Roman" w:cs="Times New Roman"/>
        </w:rPr>
        <w:t>.</w:t>
      </w:r>
      <w:r w:rsidRPr="005B40DC">
        <w:rPr>
          <w:rFonts w:ascii="Times New Roman" w:hAnsi="Times New Roman" w:cs="Times New Roman"/>
        </w:rPr>
        <w:t xml:space="preserve"> </w:t>
      </w:r>
    </w:p>
    <w:p w14:paraId="271F0354" w14:textId="77777777" w:rsidR="00425021" w:rsidRDefault="00425021" w:rsidP="00425021">
      <w:pPr>
        <w:spacing w:after="0" w:line="240" w:lineRule="auto"/>
        <w:rPr>
          <w:rFonts w:ascii="Times New Roman" w:hAnsi="Times New Roman" w:cs="Times New Roman"/>
        </w:rPr>
      </w:pPr>
    </w:p>
    <w:p w14:paraId="6BCF882D" w14:textId="1405F280" w:rsidR="00425021" w:rsidRPr="00F908C8" w:rsidRDefault="00425021" w:rsidP="00425021">
      <w:pPr>
        <w:spacing w:after="0" w:line="240" w:lineRule="auto"/>
        <w:rPr>
          <w:rFonts w:ascii="Times New Roman" w:hAnsi="Times New Roman" w:cs="Times New Roman"/>
          <w:u w:val="single"/>
        </w:rPr>
      </w:pPr>
      <w:bookmarkStart w:id="4" w:name="_Hlk51074348"/>
      <w:r w:rsidRPr="00F908C8">
        <w:rPr>
          <w:rFonts w:ascii="Times New Roman" w:hAnsi="Times New Roman" w:cs="Times New Roman"/>
          <w:u w:val="single"/>
        </w:rPr>
        <w:t>Operating Environment</w:t>
      </w:r>
      <w:bookmarkEnd w:id="4"/>
    </w:p>
    <w:p w14:paraId="13A81E50" w14:textId="77777777" w:rsidR="00425021" w:rsidRDefault="00425021" w:rsidP="00425021">
      <w:pPr>
        <w:spacing w:after="0" w:line="240" w:lineRule="auto"/>
        <w:rPr>
          <w:rFonts w:ascii="Times New Roman" w:hAnsi="Times New Roman" w:cs="Times New Roman"/>
        </w:rPr>
      </w:pPr>
    </w:p>
    <w:p w14:paraId="339F8F32" w14:textId="32F87B8E" w:rsidR="00425021" w:rsidRPr="0038432E" w:rsidRDefault="00425021" w:rsidP="00425021">
      <w:pPr>
        <w:spacing w:after="0" w:line="240" w:lineRule="auto"/>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Changes in </w:t>
      </w:r>
      <w:r w:rsidR="00BD0885">
        <w:rPr>
          <w:rFonts w:ascii="Times New Roman" w:hAnsi="Times New Roman" w:cs="Times New Roman"/>
        </w:rPr>
        <w:t xml:space="preserve">the </w:t>
      </w:r>
      <w:r>
        <w:rPr>
          <w:rFonts w:ascii="Times New Roman" w:hAnsi="Times New Roman" w:cs="Times New Roman"/>
        </w:rPr>
        <w:t xml:space="preserve">Arctic environment are transforming Arctic ecosystems – the environment is the “greatest adversary to Arctic operations.” Variations in weather and climate forecasting hamper missions and </w:t>
      </w:r>
      <w:r w:rsidR="00BD0885">
        <w:rPr>
          <w:rFonts w:ascii="Times New Roman" w:hAnsi="Times New Roman" w:cs="Times New Roman"/>
        </w:rPr>
        <w:t>J</w:t>
      </w:r>
      <w:r>
        <w:rPr>
          <w:rFonts w:ascii="Times New Roman" w:hAnsi="Times New Roman" w:cs="Times New Roman"/>
        </w:rPr>
        <w:t xml:space="preserve">oint </w:t>
      </w:r>
      <w:r w:rsidR="00BD0885">
        <w:rPr>
          <w:rFonts w:ascii="Times New Roman" w:hAnsi="Times New Roman" w:cs="Times New Roman"/>
        </w:rPr>
        <w:t>F</w:t>
      </w:r>
      <w:r>
        <w:rPr>
          <w:rFonts w:ascii="Times New Roman" w:hAnsi="Times New Roman" w:cs="Times New Roman"/>
        </w:rPr>
        <w:t>orce planning. The thawing permafrost affects infrastructure – A</w:t>
      </w:r>
      <w:r w:rsidR="00BD0885">
        <w:rPr>
          <w:rFonts w:ascii="Times New Roman" w:hAnsi="Times New Roman" w:cs="Times New Roman"/>
        </w:rPr>
        <w:t xml:space="preserve">ir </w:t>
      </w:r>
      <w:r>
        <w:rPr>
          <w:rFonts w:ascii="Times New Roman" w:hAnsi="Times New Roman" w:cs="Times New Roman"/>
        </w:rPr>
        <w:t>F</w:t>
      </w:r>
      <w:r w:rsidR="00BD0885">
        <w:rPr>
          <w:rFonts w:ascii="Times New Roman" w:hAnsi="Times New Roman" w:cs="Times New Roman"/>
        </w:rPr>
        <w:t>orce</w:t>
      </w:r>
      <w:r>
        <w:rPr>
          <w:rFonts w:ascii="Times New Roman" w:hAnsi="Times New Roman" w:cs="Times New Roman"/>
        </w:rPr>
        <w:t xml:space="preserve"> hangars and runways</w:t>
      </w:r>
      <w:r w:rsidR="00BD0885">
        <w:rPr>
          <w:rFonts w:ascii="Times New Roman" w:hAnsi="Times New Roman" w:cs="Times New Roman"/>
        </w:rPr>
        <w:t>. R</w:t>
      </w:r>
      <w:r>
        <w:rPr>
          <w:rFonts w:ascii="Times New Roman" w:hAnsi="Times New Roman" w:cs="Times New Roman"/>
        </w:rPr>
        <w:t xml:space="preserve">eductions in ice and coastal erosion poses </w:t>
      </w:r>
      <w:r w:rsidR="00BD0885">
        <w:rPr>
          <w:rFonts w:ascii="Times New Roman" w:hAnsi="Times New Roman" w:cs="Times New Roman"/>
        </w:rPr>
        <w:t xml:space="preserve">a </w:t>
      </w:r>
      <w:r>
        <w:rPr>
          <w:rFonts w:ascii="Times New Roman" w:hAnsi="Times New Roman" w:cs="Times New Roman"/>
        </w:rPr>
        <w:t xml:space="preserve">risk to infrastructure </w:t>
      </w:r>
      <w:r w:rsidRPr="0039256F">
        <w:rPr>
          <w:rFonts w:ascii="Times New Roman" w:hAnsi="Times New Roman" w:cs="Times New Roman"/>
        </w:rPr>
        <w:t>(USAF, Arctic Strategy, 2020, 6)</w:t>
      </w:r>
    </w:p>
    <w:p w14:paraId="0B454A7B" w14:textId="77777777" w:rsidR="00425021" w:rsidRPr="00D86F34" w:rsidRDefault="00425021" w:rsidP="00425021">
      <w:pPr>
        <w:spacing w:after="0" w:line="240" w:lineRule="auto"/>
        <w:rPr>
          <w:rFonts w:ascii="Times New Roman" w:hAnsi="Times New Roman" w:cs="Times New Roman"/>
        </w:rPr>
      </w:pPr>
      <w:r>
        <w:rPr>
          <w:rFonts w:ascii="Times New Roman" w:hAnsi="Times New Roman" w:cs="Times New Roman"/>
        </w:rPr>
        <w:t>• “</w:t>
      </w:r>
      <w:r w:rsidRPr="00D86F34">
        <w:rPr>
          <w:rFonts w:ascii="Times New Roman" w:hAnsi="Times New Roman" w:cs="Times New Roman"/>
        </w:rPr>
        <w:t xml:space="preserve">The Arctic environment presents specific operational challenges that limit communications, including the harsh climate, vast distances, and atmospheric phenomena. Even within the Arctic there is considerable variation between the North American Arctic, which has a harsher climate, and the milder, </w:t>
      </w:r>
      <w:r w:rsidRPr="00D86F34">
        <w:rPr>
          <w:rFonts w:ascii="Times New Roman" w:hAnsi="Times New Roman" w:cs="Times New Roman"/>
        </w:rPr>
        <w:lastRenderedPageBreak/>
        <w:t>Gulf Stream-affected, European Arctic. The North American Arctic also lacks the relatively robust logistics infrastructure of the European Arctic.” (DoD, AS, 9)</w:t>
      </w:r>
    </w:p>
    <w:p w14:paraId="7C4717F0" w14:textId="77777777" w:rsidR="00425021" w:rsidRPr="00D86F34"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D86F34">
        <w:rPr>
          <w:rFonts w:ascii="Times New Roman" w:hAnsi="Times New Roman" w:cs="Times New Roman"/>
        </w:rPr>
        <w:t>C4ISR: “Communications challenges exist as atmospheric interference in the form of solar and magnetic phenomena degrades high-frequency radio signals. Satellite-based communications are also limited, further constraining reliable voice communication and restricting data coverage in the Arctic region.”</w:t>
      </w:r>
      <w:r w:rsidRPr="00F908C8">
        <w:rPr>
          <w:rFonts w:ascii="Times New Roman" w:hAnsi="Times New Roman" w:cs="Times New Roman"/>
        </w:rPr>
        <w:t xml:space="preserve"> </w:t>
      </w:r>
      <w:r w:rsidRPr="00D86F34">
        <w:rPr>
          <w:rFonts w:ascii="Times New Roman" w:hAnsi="Times New Roman" w:cs="Times New Roman"/>
        </w:rPr>
        <w:t>(DoD, AS, 10)</w:t>
      </w:r>
    </w:p>
    <w:p w14:paraId="4E6E486C" w14:textId="0394474D" w:rsidR="00425021" w:rsidRPr="00D86F34"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D86F34">
        <w:rPr>
          <w:rFonts w:ascii="Times New Roman" w:hAnsi="Times New Roman" w:cs="Times New Roman"/>
        </w:rPr>
        <w:t xml:space="preserve">“The Arctic operational environment is made more challenging by several factors, including sea ice, ocean currents, wind, water and air temperature, sea spray and icing conditions, highly variable ionospheric densities, and daylight durations.”  </w:t>
      </w:r>
      <w:bookmarkStart w:id="5" w:name="_Hlk51009961"/>
      <w:r w:rsidRPr="00D86F34">
        <w:rPr>
          <w:rFonts w:ascii="Times New Roman" w:hAnsi="Times New Roman" w:cs="Times New Roman"/>
        </w:rPr>
        <w:t>(DoD, AS, 10)</w:t>
      </w:r>
      <w:r w:rsidR="00801BA0">
        <w:rPr>
          <w:rFonts w:ascii="Times New Roman" w:hAnsi="Times New Roman" w:cs="Times New Roman"/>
        </w:rPr>
        <w:t>.</w:t>
      </w:r>
      <w:r>
        <w:rPr>
          <w:rFonts w:ascii="Times New Roman" w:hAnsi="Times New Roman" w:cs="Times New Roman"/>
        </w:rPr>
        <w:t xml:space="preserve">  Changes in these variables affect capabilities. There is limited satellite and terrestrial communications north of Arctic Circle (USN, 2019, 9)</w:t>
      </w:r>
    </w:p>
    <w:bookmarkEnd w:id="5"/>
    <w:p w14:paraId="77DD4959"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2A7E23">
        <w:rPr>
          <w:rFonts w:ascii="Times New Roman" w:hAnsi="Times New Roman" w:cs="Times New Roman"/>
        </w:rPr>
        <w:t>“Weather in the North American Arctic remains difficult to predict due to terrain, scarce surface</w:t>
      </w:r>
      <w:r>
        <w:rPr>
          <w:rFonts w:ascii="Times New Roman" w:hAnsi="Times New Roman" w:cs="Times New Roman"/>
        </w:rPr>
        <w:t>-</w:t>
      </w:r>
      <w:r w:rsidRPr="002A7E23">
        <w:rPr>
          <w:rFonts w:ascii="Times New Roman" w:hAnsi="Times New Roman" w:cs="Times New Roman"/>
        </w:rPr>
        <w:t>based sensors, and underdeveloped climate models. Frequent winds, fog, and icing are hazardous to air operations</w:t>
      </w:r>
      <w:r>
        <w:rPr>
          <w:rFonts w:ascii="Times New Roman" w:hAnsi="Times New Roman" w:cs="Times New Roman"/>
        </w:rPr>
        <w:t>” (USAF, Arctic Strategy, 2020, 8)</w:t>
      </w:r>
    </w:p>
    <w:p w14:paraId="7F53CDAB" w14:textId="77777777" w:rsidR="00425021" w:rsidRPr="002A7E23" w:rsidRDefault="00425021" w:rsidP="00425021">
      <w:pPr>
        <w:spacing w:after="0" w:line="240" w:lineRule="auto"/>
        <w:rPr>
          <w:rFonts w:ascii="Times New Roman" w:hAnsi="Times New Roman" w:cs="Times New Roman"/>
        </w:rPr>
      </w:pPr>
      <w:r>
        <w:rPr>
          <w:rFonts w:ascii="Times New Roman" w:hAnsi="Times New Roman" w:cs="Times New Roman"/>
        </w:rPr>
        <w:t>• Changes resulting in thinner and younger sea ice covering continues to decrease, creating challenges in understanding and accurately predicting both inter-annual variability and regional ice coverage. This is critical for Navy current and future operations, meeting mission and ensuring safety of personnel and equipment (US Navy, Strategic Outlook, 2019, 4-5)</w:t>
      </w:r>
      <w:bookmarkStart w:id="6" w:name="_Hlk50846854"/>
    </w:p>
    <w:bookmarkEnd w:id="6"/>
    <w:p w14:paraId="4D062084" w14:textId="77777777" w:rsidR="00425021" w:rsidRDefault="00425021" w:rsidP="00425021">
      <w:pPr>
        <w:spacing w:after="0" w:line="240" w:lineRule="auto"/>
        <w:rPr>
          <w:rFonts w:ascii="Times New Roman" w:hAnsi="Times New Roman" w:cs="Times New Roman"/>
        </w:rPr>
      </w:pPr>
    </w:p>
    <w:p w14:paraId="7F1A4A7B" w14:textId="53EC687E" w:rsidR="00425021" w:rsidRDefault="00425021" w:rsidP="00425021">
      <w:pPr>
        <w:spacing w:after="0" w:line="240" w:lineRule="auto"/>
        <w:rPr>
          <w:rFonts w:ascii="Times New Roman" w:hAnsi="Times New Roman" w:cs="Times New Roman"/>
        </w:rPr>
      </w:pPr>
      <w:bookmarkStart w:id="7" w:name="_Hlk51074502"/>
      <w:r w:rsidRPr="00722BBB">
        <w:rPr>
          <w:rFonts w:ascii="Times New Roman" w:hAnsi="Times New Roman" w:cs="Times New Roman"/>
          <w:u w:val="single"/>
        </w:rPr>
        <w:t>Environmental Changes Creating Second-Order Security Threats</w:t>
      </w:r>
      <w:bookmarkEnd w:id="7"/>
    </w:p>
    <w:p w14:paraId="2EA84B6B" w14:textId="77777777" w:rsidR="00425021" w:rsidRDefault="00425021" w:rsidP="00425021">
      <w:pPr>
        <w:spacing w:after="0" w:line="240" w:lineRule="auto"/>
        <w:rPr>
          <w:rFonts w:ascii="Times New Roman" w:hAnsi="Times New Roman" w:cs="Times New Roman"/>
        </w:rPr>
      </w:pPr>
    </w:p>
    <w:p w14:paraId="09620FBB"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4E0FA7">
        <w:rPr>
          <w:rFonts w:ascii="Times New Roman" w:hAnsi="Times New Roman" w:cs="Times New Roman"/>
        </w:rPr>
        <w:t>“The Arctic’s role in geostrategic competition is growing, in large part because reductions in permanent sea ice have exposed coastal borders and facilitated increased human and economic activity.” (USCG, Outlook, 4)</w:t>
      </w:r>
    </w:p>
    <w:p w14:paraId="120233D5" w14:textId="69692D3F" w:rsidR="00425021" w:rsidRPr="00841EDC"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00BC6681">
        <w:rPr>
          <w:rFonts w:ascii="Times New Roman" w:hAnsi="Times New Roman" w:cs="Times New Roman"/>
        </w:rPr>
        <w:t>T</w:t>
      </w:r>
      <w:r>
        <w:rPr>
          <w:rFonts w:ascii="Times New Roman" w:hAnsi="Times New Roman" w:cs="Times New Roman"/>
        </w:rPr>
        <w:t xml:space="preserve">he </w:t>
      </w:r>
      <w:r w:rsidRPr="00841EDC">
        <w:rPr>
          <w:rFonts w:ascii="Times New Roman" w:hAnsi="Times New Roman" w:cs="Times New Roman"/>
        </w:rPr>
        <w:t>“changing terrain and subsistence food patterns, as well as the impacts of increasingly frequent and intense winter storms, continue to challenge the communities and increase risk in the maritime domain” (USCG, Outlook, 4)</w:t>
      </w:r>
    </w:p>
    <w:p w14:paraId="798B1D03" w14:textId="77777777" w:rsidR="00425021" w:rsidRPr="000857E4" w:rsidRDefault="00425021" w:rsidP="00425021">
      <w:pPr>
        <w:spacing w:after="0" w:line="240" w:lineRule="auto"/>
        <w:rPr>
          <w:rFonts w:ascii="Times New Roman" w:hAnsi="Times New Roman" w:cs="Times New Roman"/>
        </w:rPr>
      </w:pPr>
      <w:r>
        <w:rPr>
          <w:rFonts w:ascii="Times New Roman" w:hAnsi="Times New Roman" w:cs="Times New Roman"/>
        </w:rPr>
        <w:t xml:space="preserve">• Increased Risk of Incidents: </w:t>
      </w:r>
      <w:r w:rsidRPr="000857E4">
        <w:rPr>
          <w:rFonts w:ascii="Times New Roman" w:hAnsi="Times New Roman" w:cs="Times New Roman"/>
        </w:rPr>
        <w:t>“Commercial shipping through the Arctic is growing, including a doubling of cargo tonnage transported on the NSR with significant shipments of natural gas and oil products from the Yamal LNG terminal in Russia. The number of cruise ships, ranging in capacity from 150 to 1,700 passengers, transiting the Arctic continues to rise dramatically, from 120 per year in 2008 to 290 in 2016. Commercial vessel traffic through the region will continue to grow. 3 2 These routes require access through the relatively narrow and shallow Bering Strait, increasing the risk of a grounding or collision during peacetime and of the strait becoming a strategic choke point during times of conflict.” (USCG, Outlook, 12)</w:t>
      </w:r>
    </w:p>
    <w:p w14:paraId="68E4E37D" w14:textId="77777777" w:rsidR="00425021" w:rsidRDefault="00425021" w:rsidP="00425021">
      <w:pPr>
        <w:spacing w:after="0" w:line="240" w:lineRule="auto"/>
        <w:rPr>
          <w:rFonts w:ascii="Times New Roman" w:hAnsi="Times New Roman" w:cs="Times New Roman"/>
        </w:rPr>
      </w:pPr>
    </w:p>
    <w:p w14:paraId="2FF825BA" w14:textId="2795224C" w:rsidR="00425021" w:rsidRDefault="00425021" w:rsidP="00425021">
      <w:pPr>
        <w:spacing w:after="0" w:line="240" w:lineRule="auto"/>
        <w:rPr>
          <w:rFonts w:ascii="Times New Roman" w:hAnsi="Times New Roman" w:cs="Times New Roman"/>
        </w:rPr>
      </w:pPr>
      <w:r w:rsidRPr="00EF78C2">
        <w:rPr>
          <w:rFonts w:ascii="Times New Roman" w:hAnsi="Times New Roman" w:cs="Times New Roman"/>
          <w:u w:val="single"/>
        </w:rPr>
        <w:t>Impact on Arctic Communities</w:t>
      </w:r>
    </w:p>
    <w:p w14:paraId="5DCC18F3" w14:textId="77777777" w:rsidR="00425021" w:rsidRDefault="00425021" w:rsidP="00425021">
      <w:pPr>
        <w:spacing w:after="0" w:line="240" w:lineRule="auto"/>
        <w:rPr>
          <w:rFonts w:ascii="Times New Roman" w:hAnsi="Times New Roman" w:cs="Times New Roman"/>
        </w:rPr>
      </w:pPr>
    </w:p>
    <w:p w14:paraId="79E60DF2" w14:textId="77777777" w:rsidR="00425021" w:rsidRPr="007B384F"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7B384F">
        <w:rPr>
          <w:rFonts w:ascii="Times New Roman" w:hAnsi="Times New Roman" w:cs="Times New Roman"/>
        </w:rPr>
        <w:t>“Arctic communities, including the Alaska Native and indigenous populations, will be on the front lines of adapting to changes in the Arctic. Coastal and river erosion due to loss of sea ice, the movement of terrestrial and marine subsistence food sources, and the impacts of increasingly frequent and intense winter storms continue to erode the physical and social fabric of many communities. Local leaders have also reported that the influx of illegal drugs into Arctic villages is overwhelming the limited healthcare and social services infrastructure in many communities. As the Arctic becomes more accessible, increased activity from industry, tourism, and research will create complex challenges to community resilience and health.” (USCG, Outlook, 14)</w:t>
      </w:r>
    </w:p>
    <w:p w14:paraId="09B1FDCB"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w:t>
      </w:r>
      <w:r w:rsidRPr="00931E29">
        <w:rPr>
          <w:rFonts w:ascii="Times New Roman" w:hAnsi="Times New Roman" w:cs="Times New Roman"/>
        </w:rPr>
        <w:t xml:space="preserve">environmental factors make it difficult to predict what the near-term conditions will be. Though the Arctic continues to lose increasing amounts of multiyear sea ice, the remaining ice is becoming less predictable. For example, heavy pack ice conditions rendered the Northwest Passage impassible for cruise ships in 2018, despite it being one of the warmest years on record. Interest in extracting natural resources in the Arctic will also wax and wane with highly variable global supply and demand signals. While the </w:t>
      </w:r>
      <w:r w:rsidRPr="00931E29">
        <w:rPr>
          <w:rFonts w:ascii="Times New Roman" w:hAnsi="Times New Roman" w:cs="Times New Roman"/>
        </w:rPr>
        <w:lastRenderedPageBreak/>
        <w:t>exact nature of the activity may not be predictable, the general trend of increased traffic will drive up demand for Coast Guard resources to manage risks to maritime safety and security</w:t>
      </w:r>
      <w:r>
        <w:rPr>
          <w:rFonts w:ascii="Times New Roman" w:hAnsi="Times New Roman" w:cs="Times New Roman"/>
        </w:rPr>
        <w:t>” (USCG, Outlook, 14)</w:t>
      </w:r>
    </w:p>
    <w:p w14:paraId="0C621869"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w:t>
      </w:r>
      <w:r w:rsidRPr="00931E29">
        <w:rPr>
          <w:rFonts w:ascii="Times New Roman" w:hAnsi="Times New Roman" w:cs="Times New Roman"/>
        </w:rPr>
        <w:t>Near-term variability will result in a dynamic operating environment that exposes mariners and Arctic communities to unpredictable levels of risk.</w:t>
      </w:r>
      <w:r>
        <w:rPr>
          <w:rFonts w:ascii="Times New Roman" w:hAnsi="Times New Roman" w:cs="Times New Roman"/>
        </w:rPr>
        <w:t xml:space="preserve">” </w:t>
      </w:r>
      <w:bookmarkStart w:id="8" w:name="_Hlk51010312"/>
      <w:r>
        <w:rPr>
          <w:rFonts w:ascii="Times New Roman" w:hAnsi="Times New Roman" w:cs="Times New Roman"/>
        </w:rPr>
        <w:t>(USCG, Outlook, 14)</w:t>
      </w:r>
      <w:bookmarkEnd w:id="8"/>
    </w:p>
    <w:p w14:paraId="2A4F2872" w14:textId="77777777" w:rsidR="00425021" w:rsidRPr="005304A1" w:rsidRDefault="00425021" w:rsidP="00425021">
      <w:pPr>
        <w:spacing w:after="0" w:line="240" w:lineRule="auto"/>
        <w:rPr>
          <w:rFonts w:ascii="Times New Roman" w:hAnsi="Times New Roman" w:cs="Times New Roman"/>
        </w:rPr>
      </w:pPr>
      <w:r>
        <w:rPr>
          <w:rFonts w:ascii="Times New Roman" w:hAnsi="Times New Roman" w:cs="Times New Roman"/>
        </w:rPr>
        <w:t>• T</w:t>
      </w:r>
      <w:r w:rsidRPr="005304A1">
        <w:rPr>
          <w:rFonts w:ascii="Times New Roman" w:hAnsi="Times New Roman" w:cs="Times New Roman"/>
        </w:rPr>
        <w:t>here are critical communications gaps in the Arctic</w:t>
      </w:r>
      <w:r>
        <w:rPr>
          <w:rFonts w:ascii="Times New Roman" w:hAnsi="Times New Roman" w:cs="Times New Roman"/>
        </w:rPr>
        <w:t>:</w:t>
      </w:r>
      <w:r w:rsidRPr="005304A1">
        <w:rPr>
          <w:rFonts w:ascii="Times New Roman" w:hAnsi="Times New Roman" w:cs="Times New Roman"/>
        </w:rPr>
        <w:t xml:space="preserve"> “The high latitudes suffer from poor propagation of radio signals, geomagnetic interference, scant landside infrastructure, and limited satellite coverage and bandwidth. Some Arctic communities have cellular phone networks, but these are often constrained by limited coverage, capacity, and reliability.” (USCG, Outlook, 29)</w:t>
      </w:r>
    </w:p>
    <w:p w14:paraId="39CF6F03" w14:textId="605BEFCE" w:rsidR="00425021" w:rsidRPr="001C2E09"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1C2E09">
        <w:rPr>
          <w:rFonts w:ascii="Times New Roman" w:hAnsi="Times New Roman" w:cs="Times New Roman"/>
        </w:rPr>
        <w:t>“The tyranny of distance and the harsh Arctic climate pose significant challenges to agencies charged with providing maritime safety and security, including the hundreds of villages and thousands of seasonal worker</w:t>
      </w:r>
      <w:r w:rsidR="00DB5A4C">
        <w:rPr>
          <w:rFonts w:ascii="Times New Roman" w:hAnsi="Times New Roman" w:cs="Times New Roman"/>
        </w:rPr>
        <w:t>s</w:t>
      </w:r>
      <w:r w:rsidRPr="001C2E09">
        <w:rPr>
          <w:rFonts w:ascii="Times New Roman" w:hAnsi="Times New Roman" w:cs="Times New Roman"/>
        </w:rPr>
        <w:t xml:space="preserve"> in the U.S. Arctic.” (USCG, Outlook, 37)</w:t>
      </w:r>
    </w:p>
    <w:p w14:paraId="65E29882"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 </w:t>
      </w:r>
      <w:r w:rsidRPr="00580149">
        <w:rPr>
          <w:rFonts w:ascii="Times New Roman" w:hAnsi="Times New Roman" w:cs="Times New Roman"/>
        </w:rPr>
        <w:t>“Arctic communities face increasingly frequent and severe incidents due to changing climate and growing human activity. Increased commercial activity also raises the risk of pollution incidents occurring in remote and environmentally-sensitive locations.” (USCG, Outlook, 38)</w:t>
      </w:r>
    </w:p>
    <w:p w14:paraId="4101ABF0"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w:t>
      </w:r>
      <w:r w:rsidRPr="009969DB">
        <w:rPr>
          <w:rFonts w:ascii="Times New Roman" w:hAnsi="Times New Roman" w:cs="Times New Roman"/>
        </w:rPr>
        <w:t>Fish stocks are migrating higher into the Arctic, and Alaska Natives there are already harvesting new species that have no name in their native languages. These changes will make enforcement of existing fisheries regulations and international agreements more difficult</w:t>
      </w:r>
      <w:r>
        <w:rPr>
          <w:rFonts w:ascii="Times New Roman" w:hAnsi="Times New Roman" w:cs="Times New Roman"/>
        </w:rPr>
        <w:t>” (USCG, Outlook, 40)</w:t>
      </w:r>
    </w:p>
    <w:p w14:paraId="782DE190" w14:textId="33181CA0" w:rsidR="00425021" w:rsidRDefault="00425021" w:rsidP="00425021">
      <w:pPr>
        <w:spacing w:after="0" w:line="240" w:lineRule="auto"/>
        <w:rPr>
          <w:rFonts w:ascii="Times New Roman" w:hAnsi="Times New Roman" w:cs="Times New Roman"/>
        </w:rPr>
      </w:pPr>
    </w:p>
    <w:p w14:paraId="3F0EEF68" w14:textId="3B0334FC" w:rsidR="004836BD" w:rsidRDefault="004836BD" w:rsidP="00425021">
      <w:pPr>
        <w:spacing w:after="0" w:line="240" w:lineRule="auto"/>
        <w:rPr>
          <w:rFonts w:ascii="Times New Roman" w:hAnsi="Times New Roman" w:cs="Times New Roman"/>
        </w:rPr>
      </w:pPr>
    </w:p>
    <w:p w14:paraId="54CC2116" w14:textId="4D57F5BC" w:rsidR="00425021" w:rsidRPr="004836BD" w:rsidRDefault="00425021" w:rsidP="00425021">
      <w:pPr>
        <w:spacing w:after="0" w:line="240" w:lineRule="auto"/>
        <w:rPr>
          <w:rFonts w:ascii="Times New Roman" w:hAnsi="Times New Roman" w:cs="Times New Roman"/>
          <w:b/>
          <w:bCs/>
          <w:u w:val="single"/>
        </w:rPr>
      </w:pPr>
      <w:r w:rsidRPr="004836BD">
        <w:rPr>
          <w:rFonts w:ascii="Times New Roman" w:hAnsi="Times New Roman" w:cs="Times New Roman"/>
          <w:b/>
          <w:bCs/>
          <w:u w:val="single"/>
        </w:rPr>
        <w:t>References</w:t>
      </w:r>
    </w:p>
    <w:p w14:paraId="361E2EBF" w14:textId="77777777" w:rsidR="00425021" w:rsidRDefault="00425021" w:rsidP="00425021">
      <w:pPr>
        <w:spacing w:after="0" w:line="240" w:lineRule="auto"/>
        <w:rPr>
          <w:rFonts w:ascii="Times New Roman" w:hAnsi="Times New Roman" w:cs="Times New Roman"/>
        </w:rPr>
      </w:pPr>
    </w:p>
    <w:p w14:paraId="3EF4227D" w14:textId="77777777" w:rsidR="00425021" w:rsidRDefault="00425021" w:rsidP="00425021">
      <w:pPr>
        <w:spacing w:after="0" w:line="240" w:lineRule="auto"/>
        <w:rPr>
          <w:rFonts w:ascii="Times New Roman" w:hAnsi="Times New Roman" w:cs="Times New Roman"/>
        </w:rPr>
      </w:pPr>
      <w:r w:rsidRPr="00EA660B">
        <w:rPr>
          <w:rFonts w:ascii="Times New Roman" w:hAnsi="Times New Roman" w:cs="Times New Roman"/>
        </w:rPr>
        <w:t xml:space="preserve">Statement of General Terrence O’Shaughnessy, USAF Commander NORAD/NORTHCOM Before the Senate Armed Services Committee, 13 February 2020, </w:t>
      </w:r>
      <w:hyperlink r:id="rId7" w:history="1">
        <w:r w:rsidRPr="00EA660B">
          <w:rPr>
            <w:rStyle w:val="Hyperlink"/>
            <w:rFonts w:ascii="Times New Roman" w:hAnsi="Times New Roman" w:cs="Times New Roman"/>
          </w:rPr>
          <w:t>https://www.armed-services.senate.gov/imo/media/doc/OShaughnessy_02-13-20.pdf</w:t>
        </w:r>
      </w:hyperlink>
      <w:r w:rsidRPr="00EA660B">
        <w:rPr>
          <w:rFonts w:ascii="Times New Roman" w:hAnsi="Times New Roman" w:cs="Times New Roman"/>
        </w:rPr>
        <w:t xml:space="preserve">. </w:t>
      </w:r>
    </w:p>
    <w:p w14:paraId="36DBEBBA" w14:textId="77777777" w:rsidR="00425021" w:rsidRDefault="00425021" w:rsidP="00425021">
      <w:pPr>
        <w:spacing w:after="0" w:line="240" w:lineRule="auto"/>
        <w:rPr>
          <w:rFonts w:ascii="Times New Roman" w:hAnsi="Times New Roman" w:cs="Times New Roman"/>
        </w:rPr>
      </w:pPr>
    </w:p>
    <w:p w14:paraId="2DEF2200"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United States Coast Guard (DHS), “Arctic Strategic Outlook,” April 2019, </w:t>
      </w:r>
      <w:hyperlink r:id="rId8" w:history="1">
        <w:r w:rsidRPr="00DD3EEA">
          <w:rPr>
            <w:rStyle w:val="Hyperlink"/>
            <w:rFonts w:ascii="Times New Roman" w:hAnsi="Times New Roman" w:cs="Times New Roman"/>
          </w:rPr>
          <w:t>https://www.uscg.mil/Portals/0/Images/arctic/Arctic_Strategy_Book_APR_2019.pdf</w:t>
        </w:r>
      </w:hyperlink>
      <w:r>
        <w:rPr>
          <w:rFonts w:ascii="Times New Roman" w:hAnsi="Times New Roman" w:cs="Times New Roman"/>
        </w:rPr>
        <w:t xml:space="preserve">. </w:t>
      </w:r>
    </w:p>
    <w:p w14:paraId="49F83543" w14:textId="77777777" w:rsidR="00425021" w:rsidRDefault="00425021" w:rsidP="00425021">
      <w:pPr>
        <w:spacing w:after="0" w:line="240" w:lineRule="auto"/>
        <w:rPr>
          <w:rFonts w:ascii="Times New Roman" w:hAnsi="Times New Roman" w:cs="Times New Roman"/>
        </w:rPr>
      </w:pPr>
    </w:p>
    <w:p w14:paraId="52202E52" w14:textId="77777777" w:rsidR="00425021" w:rsidRDefault="00425021" w:rsidP="00425021">
      <w:pPr>
        <w:spacing w:after="0" w:line="240" w:lineRule="auto"/>
        <w:rPr>
          <w:rFonts w:ascii="Times New Roman" w:hAnsi="Times New Roman" w:cs="Times New Roman"/>
        </w:rPr>
      </w:pPr>
      <w:r w:rsidRPr="00EA660B">
        <w:rPr>
          <w:rFonts w:ascii="Times New Roman" w:hAnsi="Times New Roman" w:cs="Times New Roman"/>
        </w:rPr>
        <w:t xml:space="preserve">United States Department of the Air Force, “Arctic Strategy: Ensuring a Stable Arctic through Vigilance, Power Projection, Cooperation, and Preparation,” 21 July 2020, </w:t>
      </w:r>
      <w:hyperlink r:id="rId9" w:anchor=":~:text=The%20Department%20of%20the%20Air%20Force%20Arctic%20Strategy,of%20the%20boundary%20formed%20by%20the%20Porcupine%2C%20Yukon%2C" w:history="1">
        <w:r w:rsidRPr="00EA660B">
          <w:rPr>
            <w:rStyle w:val="Hyperlink"/>
            <w:rFonts w:ascii="Times New Roman" w:hAnsi="Times New Roman" w:cs="Times New Roman"/>
          </w:rPr>
          <w:t>https://www.af.mil/Portals/1/documents/2020SAF/July/ArcticStrategy.pdf#:~:text=The%20Department%20of%20the%20Air%20Force%20Arctic%20Strategy,of%20the%20boundary%20formed%20by%20the%20Porcupine%2C%20Yukon%2C</w:t>
        </w:r>
      </w:hyperlink>
      <w:r w:rsidRPr="00EA660B">
        <w:rPr>
          <w:rFonts w:ascii="Times New Roman" w:hAnsi="Times New Roman" w:cs="Times New Roman"/>
        </w:rPr>
        <w:t xml:space="preserve">.  </w:t>
      </w:r>
    </w:p>
    <w:p w14:paraId="379DD79B" w14:textId="77777777" w:rsidR="00425021" w:rsidRDefault="00425021" w:rsidP="00425021">
      <w:pPr>
        <w:spacing w:after="0" w:line="240" w:lineRule="auto"/>
        <w:rPr>
          <w:rFonts w:ascii="Times New Roman" w:hAnsi="Times New Roman" w:cs="Times New Roman"/>
        </w:rPr>
      </w:pPr>
    </w:p>
    <w:p w14:paraId="3D652AA7" w14:textId="77777777" w:rsidR="00425021" w:rsidRDefault="00425021" w:rsidP="00425021">
      <w:pPr>
        <w:spacing w:after="0" w:line="240" w:lineRule="auto"/>
        <w:rPr>
          <w:rFonts w:ascii="Times New Roman" w:hAnsi="Times New Roman" w:cs="Times New Roman"/>
        </w:rPr>
      </w:pPr>
      <w:r>
        <w:rPr>
          <w:rFonts w:ascii="Times New Roman" w:hAnsi="Times New Roman" w:cs="Times New Roman"/>
        </w:rPr>
        <w:t xml:space="preserve">US </w:t>
      </w:r>
      <w:r w:rsidRPr="00A0619D">
        <w:rPr>
          <w:rFonts w:ascii="Times New Roman" w:hAnsi="Times New Roman" w:cs="Times New Roman"/>
        </w:rPr>
        <w:t xml:space="preserve">Department of Defense.  </w:t>
      </w:r>
      <w:r w:rsidRPr="00A0619D">
        <w:rPr>
          <w:rFonts w:ascii="Times New Roman" w:hAnsi="Times New Roman" w:cs="Times New Roman"/>
          <w:i/>
          <w:iCs/>
        </w:rPr>
        <w:t>Arctic Strategy</w:t>
      </w:r>
      <w:r w:rsidRPr="00A0619D">
        <w:rPr>
          <w:rFonts w:ascii="Times New Roman" w:hAnsi="Times New Roman" w:cs="Times New Roman"/>
        </w:rPr>
        <w:t xml:space="preserve">.  Report to Congress.  Office of the Undersecretary of Defense for Policy, June 2019: </w:t>
      </w:r>
      <w:hyperlink r:id="rId10" w:history="1">
        <w:r w:rsidRPr="00A0619D">
          <w:rPr>
            <w:rStyle w:val="Hyperlink"/>
            <w:rFonts w:ascii="Times New Roman" w:hAnsi="Times New Roman" w:cs="Times New Roman"/>
          </w:rPr>
          <w:t>https://media.defense.gov/2019/Jun/06/2002141657/-1/-1/1/2019-DOD-ARCTIC-STRATEGY.PDF</w:t>
        </w:r>
      </w:hyperlink>
      <w:r w:rsidRPr="00A0619D">
        <w:rPr>
          <w:rFonts w:ascii="Times New Roman" w:hAnsi="Times New Roman" w:cs="Times New Roman"/>
        </w:rPr>
        <w:t>.</w:t>
      </w:r>
    </w:p>
    <w:p w14:paraId="6D221E3C" w14:textId="77777777" w:rsidR="00425021" w:rsidRDefault="00425021" w:rsidP="00425021">
      <w:pPr>
        <w:spacing w:after="0" w:line="240" w:lineRule="auto"/>
        <w:rPr>
          <w:rFonts w:ascii="Times New Roman" w:hAnsi="Times New Roman" w:cs="Times New Roman"/>
        </w:rPr>
      </w:pPr>
    </w:p>
    <w:p w14:paraId="50EECE45" w14:textId="77777777" w:rsidR="00425021" w:rsidRPr="00A0619D" w:rsidRDefault="00425021" w:rsidP="00425021">
      <w:pPr>
        <w:spacing w:after="0" w:line="240" w:lineRule="auto"/>
        <w:rPr>
          <w:rFonts w:ascii="Times New Roman" w:hAnsi="Times New Roman" w:cs="Times New Roman"/>
        </w:rPr>
      </w:pPr>
      <w:r>
        <w:rPr>
          <w:rFonts w:ascii="Times New Roman" w:hAnsi="Times New Roman" w:cs="Times New Roman"/>
        </w:rPr>
        <w:t xml:space="preserve">United States Navy, “Strategic Outlook for the Arctic,” January 2019, </w:t>
      </w:r>
      <w:hyperlink r:id="rId11" w:history="1">
        <w:r w:rsidRPr="00F372AC">
          <w:rPr>
            <w:rStyle w:val="Hyperlink"/>
            <w:rFonts w:ascii="Times New Roman" w:hAnsi="Times New Roman" w:cs="Times New Roman"/>
          </w:rPr>
          <w:t>https://media.defense.gov/2020/May/18/2002302034/-1/-1/1/NAVY_STRATEGIC_OUTLOOK_ARCTIC_JAN2019.PDF</w:t>
        </w:r>
      </w:hyperlink>
      <w:r>
        <w:rPr>
          <w:rFonts w:ascii="Times New Roman" w:hAnsi="Times New Roman" w:cs="Times New Roman"/>
        </w:rPr>
        <w:t xml:space="preserve">. </w:t>
      </w:r>
    </w:p>
    <w:p w14:paraId="746C0B40" w14:textId="77777777" w:rsidR="00425021" w:rsidRPr="00C02202" w:rsidRDefault="00425021" w:rsidP="00425021">
      <w:pPr>
        <w:spacing w:after="0" w:line="240" w:lineRule="auto"/>
        <w:rPr>
          <w:rFonts w:ascii="Times New Roman" w:hAnsi="Times New Roman" w:cs="Times New Roman"/>
        </w:rPr>
      </w:pPr>
    </w:p>
    <w:p w14:paraId="6FF87C73" w14:textId="77777777" w:rsidR="00425021" w:rsidRPr="00C02202" w:rsidRDefault="00425021" w:rsidP="00425021">
      <w:pPr>
        <w:pStyle w:val="FootnoteText"/>
        <w:rPr>
          <w:rFonts w:ascii="Times New Roman" w:hAnsi="Times New Roman" w:cs="Times New Roman"/>
          <w:sz w:val="22"/>
          <w:szCs w:val="22"/>
        </w:rPr>
      </w:pPr>
      <w:r w:rsidRPr="00C02202">
        <w:rPr>
          <w:rFonts w:ascii="Times New Roman" w:hAnsi="Times New Roman" w:cs="Times New Roman"/>
          <w:sz w:val="22"/>
          <w:szCs w:val="22"/>
          <w:lang w:val="en-CA"/>
        </w:rPr>
        <w:t xml:space="preserve">US White House, </w:t>
      </w:r>
      <w:bookmarkStart w:id="9" w:name="_Hlk43906362"/>
      <w:r w:rsidRPr="00C02202">
        <w:rPr>
          <w:rFonts w:ascii="Times New Roman" w:hAnsi="Times New Roman" w:cs="Times New Roman"/>
          <w:sz w:val="22"/>
          <w:szCs w:val="22"/>
        </w:rPr>
        <w:t>Memorandum on Safeguarding U.S. National Interests in the Arctic and Antarctic Regions</w:t>
      </w:r>
      <w:bookmarkEnd w:id="9"/>
      <w:r w:rsidRPr="00C02202">
        <w:rPr>
          <w:rFonts w:ascii="Times New Roman" w:hAnsi="Times New Roman" w:cs="Times New Roman"/>
          <w:sz w:val="22"/>
          <w:szCs w:val="22"/>
        </w:rPr>
        <w:t>,</w:t>
      </w:r>
      <w:r w:rsidRPr="00C02202">
        <w:rPr>
          <w:rFonts w:ascii="Times New Roman" w:hAnsi="Times New Roman" w:cs="Times New Roman"/>
          <w:b/>
          <w:bCs/>
          <w:sz w:val="22"/>
          <w:szCs w:val="22"/>
        </w:rPr>
        <w:t xml:space="preserve"> </w:t>
      </w:r>
      <w:r w:rsidRPr="00C02202">
        <w:rPr>
          <w:rFonts w:ascii="Times New Roman" w:hAnsi="Times New Roman" w:cs="Times New Roman"/>
          <w:sz w:val="22"/>
          <w:szCs w:val="22"/>
        </w:rPr>
        <w:t xml:space="preserve">National Security and </w:t>
      </w:r>
      <w:proofErr w:type="spellStart"/>
      <w:r w:rsidRPr="00C02202">
        <w:rPr>
          <w:rFonts w:ascii="Times New Roman" w:hAnsi="Times New Roman" w:cs="Times New Roman"/>
          <w:sz w:val="22"/>
          <w:szCs w:val="22"/>
        </w:rPr>
        <w:t>Defence</w:t>
      </w:r>
      <w:proofErr w:type="spellEnd"/>
      <w:r w:rsidRPr="00C02202">
        <w:rPr>
          <w:rFonts w:ascii="Times New Roman" w:hAnsi="Times New Roman" w:cs="Times New Roman"/>
          <w:sz w:val="22"/>
          <w:szCs w:val="22"/>
        </w:rPr>
        <w:t>, 9 June 2020,</w:t>
      </w:r>
      <w:r w:rsidRPr="00C02202">
        <w:rPr>
          <w:rFonts w:ascii="Times New Roman" w:hAnsi="Times New Roman" w:cs="Times New Roman"/>
          <w:b/>
          <w:bCs/>
          <w:sz w:val="22"/>
          <w:szCs w:val="22"/>
        </w:rPr>
        <w:t xml:space="preserve"> </w:t>
      </w:r>
      <w:hyperlink r:id="rId12" w:history="1">
        <w:r w:rsidRPr="00C02202">
          <w:rPr>
            <w:rStyle w:val="Hyperlink"/>
            <w:rFonts w:ascii="Times New Roman" w:hAnsi="Times New Roman" w:cs="Times New Roman"/>
            <w:sz w:val="22"/>
            <w:szCs w:val="22"/>
          </w:rPr>
          <w:t>https://www.whitehouse.gov/presidential-actions/memorandum-safeguarding-u-s-national-interests-arctic-antarctic-regions/</w:t>
        </w:r>
      </w:hyperlink>
      <w:r w:rsidRPr="00C02202">
        <w:rPr>
          <w:rFonts w:ascii="Times New Roman" w:hAnsi="Times New Roman" w:cs="Times New Roman"/>
          <w:sz w:val="22"/>
          <w:szCs w:val="22"/>
        </w:rPr>
        <w:t>.</w:t>
      </w:r>
    </w:p>
    <w:p w14:paraId="136C6403" w14:textId="77777777" w:rsidR="00340B68" w:rsidRDefault="00A0506E"/>
    <w:sectPr w:rsidR="00340B68" w:rsidSect="00BB408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B7C7AE" w14:textId="77777777" w:rsidR="00A0506E" w:rsidRDefault="00A0506E" w:rsidP="00BA7602">
      <w:pPr>
        <w:spacing w:after="0" w:line="240" w:lineRule="auto"/>
      </w:pPr>
      <w:r>
        <w:separator/>
      </w:r>
    </w:p>
  </w:endnote>
  <w:endnote w:type="continuationSeparator" w:id="0">
    <w:p w14:paraId="1154FF5F" w14:textId="77777777" w:rsidR="00A0506E" w:rsidRDefault="00A0506E" w:rsidP="00BA7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F819E" w14:textId="77777777" w:rsidR="00BB4082" w:rsidRDefault="00BB4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D1281" w14:textId="15122EC2" w:rsidR="00BA7602" w:rsidRDefault="00BB4082">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75988F95" wp14:editId="78C92F6D">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A439C1B" w14:textId="2DA0B647" w:rsidR="00BB4082" w:rsidRDefault="00BB4082">
                                <w:pPr>
                                  <w:jc w:val="right"/>
                                  <w:rPr>
                                    <w:color w:val="7F7F7F" w:themeColor="text1" w:themeTint="80"/>
                                  </w:rPr>
                                </w:pPr>
                                <w:r w:rsidRPr="00BB4082">
                                  <w:t>Compiled by Dr. Nancy Teeple</w:t>
                                </w:r>
                              </w:p>
                            </w:sdtContent>
                          </w:sdt>
                          <w:p w14:paraId="0EC8B611" w14:textId="77777777" w:rsidR="00BB4082" w:rsidRDefault="00BB4082">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5988F95"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A439C1B" w14:textId="2DA0B647" w:rsidR="00BB4082" w:rsidRDefault="00BB4082">
                          <w:pPr>
                            <w:jc w:val="right"/>
                            <w:rPr>
                              <w:color w:val="7F7F7F" w:themeColor="text1" w:themeTint="80"/>
                            </w:rPr>
                          </w:pPr>
                          <w:r w:rsidRPr="00BB4082">
                            <w:t>Compiled by Dr. Nancy Teeple</w:t>
                          </w:r>
                        </w:p>
                      </w:sdtContent>
                    </w:sdt>
                    <w:p w14:paraId="0EC8B611" w14:textId="77777777" w:rsidR="00BB4082" w:rsidRDefault="00BB4082">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592D62CE" wp14:editId="3D345C91">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605CF1" w14:textId="77777777" w:rsidR="00BB4082" w:rsidRDefault="00BB4082">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D62CE"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47605CF1" w14:textId="77777777" w:rsidR="00BB4082" w:rsidRDefault="00BB4082">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3D2016" w14:textId="77777777" w:rsidR="00BB4082" w:rsidRDefault="00BB4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49FBB" w14:textId="77777777" w:rsidR="00A0506E" w:rsidRDefault="00A0506E" w:rsidP="00BA7602">
      <w:pPr>
        <w:spacing w:after="0" w:line="240" w:lineRule="auto"/>
      </w:pPr>
      <w:r>
        <w:separator/>
      </w:r>
    </w:p>
  </w:footnote>
  <w:footnote w:type="continuationSeparator" w:id="0">
    <w:p w14:paraId="18DDA456" w14:textId="77777777" w:rsidR="00A0506E" w:rsidRDefault="00A0506E" w:rsidP="00BA7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20886" w14:textId="77777777" w:rsidR="00BB4082" w:rsidRDefault="00BB4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F6106" w14:textId="77777777" w:rsidR="00BB4082" w:rsidRDefault="00BB40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5C52E" w14:textId="77777777" w:rsidR="00BB4082" w:rsidRDefault="00BB40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21"/>
    <w:rsid w:val="00164BC5"/>
    <w:rsid w:val="001706AF"/>
    <w:rsid w:val="001C1F87"/>
    <w:rsid w:val="001C5F40"/>
    <w:rsid w:val="001F5502"/>
    <w:rsid w:val="00405381"/>
    <w:rsid w:val="00425021"/>
    <w:rsid w:val="004836BD"/>
    <w:rsid w:val="00631C29"/>
    <w:rsid w:val="00673252"/>
    <w:rsid w:val="006E2B09"/>
    <w:rsid w:val="007C38BE"/>
    <w:rsid w:val="00801BA0"/>
    <w:rsid w:val="00913999"/>
    <w:rsid w:val="009912C8"/>
    <w:rsid w:val="009A7B26"/>
    <w:rsid w:val="009B5AE4"/>
    <w:rsid w:val="00A0506E"/>
    <w:rsid w:val="00B075B3"/>
    <w:rsid w:val="00B96DF5"/>
    <w:rsid w:val="00BA7602"/>
    <w:rsid w:val="00BB4082"/>
    <w:rsid w:val="00BC6681"/>
    <w:rsid w:val="00BD0885"/>
    <w:rsid w:val="00C8026C"/>
    <w:rsid w:val="00DB5A4C"/>
    <w:rsid w:val="00E84BB1"/>
    <w:rsid w:val="00F5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F5FF5"/>
  <w15:chartTrackingRefBased/>
  <w15:docId w15:val="{5DEAD547-33D6-4990-A95F-50A39460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5021"/>
    <w:rPr>
      <w:color w:val="0563C1" w:themeColor="hyperlink"/>
      <w:u w:val="single"/>
    </w:rPr>
  </w:style>
  <w:style w:type="paragraph" w:styleId="FootnoteText">
    <w:name w:val="footnote text"/>
    <w:basedOn w:val="Normal"/>
    <w:link w:val="FootnoteTextChar"/>
    <w:uiPriority w:val="99"/>
    <w:semiHidden/>
    <w:unhideWhenUsed/>
    <w:rsid w:val="004250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5021"/>
    <w:rPr>
      <w:sz w:val="20"/>
      <w:szCs w:val="20"/>
    </w:rPr>
  </w:style>
  <w:style w:type="paragraph" w:styleId="Header">
    <w:name w:val="header"/>
    <w:basedOn w:val="Normal"/>
    <w:link w:val="HeaderChar"/>
    <w:uiPriority w:val="99"/>
    <w:unhideWhenUsed/>
    <w:rsid w:val="00BA7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602"/>
  </w:style>
  <w:style w:type="paragraph" w:styleId="Footer">
    <w:name w:val="footer"/>
    <w:basedOn w:val="Normal"/>
    <w:link w:val="FooterChar"/>
    <w:uiPriority w:val="99"/>
    <w:unhideWhenUsed/>
    <w:rsid w:val="00BA7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g.mil/Portals/0/Images/arctic/Arctic_Strategy_Book_APR_2019.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armed-services.senate.gov/imo/media/doc/OShaughnessy_02-13-20.pdf" TargetMode="External"/><Relationship Id="rId12" Type="http://schemas.openxmlformats.org/officeDocument/2006/relationships/hyperlink" Target="https://www.whitehouse.gov/presidential-actions/memorandum-safeguarding-u-s-national-interests-arctic-antarctic-region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a.defense.gov/2020/May/18/2002302034/-1/-1/1/NAVY_STRATEGIC_OUTLOOK_ARCTIC_JAN2019.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media.defense.gov/2019/Jun/06/2002141657/-1/-1/1/2019-DOD-ARCTIC-STRATEGY.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f.mil/Portals/1/documents/2020SAF/July/ArcticStrategy.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Compiled by Dr. Nancy Teeple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3</Pages>
  <Words>1634</Words>
  <Characters>9316</Characters>
  <Application>Microsoft Office Word</Application>
  <DocSecurity>0</DocSecurity>
  <Lines>77</Lines>
  <Paragraphs>21</Paragraphs>
  <ScaleCrop>false</ScaleCrop>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Teeple</dc:creator>
  <cp:keywords/>
  <dc:description/>
  <cp:lastModifiedBy>Nancy Teeple</cp:lastModifiedBy>
  <cp:revision>25</cp:revision>
  <dcterms:created xsi:type="dcterms:W3CDTF">2020-09-15T04:19:00Z</dcterms:created>
  <dcterms:modified xsi:type="dcterms:W3CDTF">2020-09-16T20:24:00Z</dcterms:modified>
</cp:coreProperties>
</file>